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1B6AFE99" w:rsidR="004C1736" w:rsidRPr="00CA5B7A" w:rsidRDefault="00317B48"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Elizabeth Blackwell (1821 – 1910)</w:t>
      </w:r>
    </w:p>
    <w:p w14:paraId="5E80E8C5" w14:textId="77777777" w:rsidR="00CA5B7A" w:rsidRDefault="00CA5B7A">
      <w:pPr>
        <w:rPr>
          <w:b/>
          <w:bCs/>
        </w:rPr>
      </w:pPr>
    </w:p>
    <w:p w14:paraId="6AAA24F8" w14:textId="4B24E757" w:rsidR="00F31F35" w:rsidRPr="003D4DF8" w:rsidRDefault="00F31F35">
      <w:pPr>
        <w:rPr>
          <w:b/>
          <w:bCs/>
          <w:color w:val="0563C1" w:themeColor="hyperlink"/>
          <w:u w:val="single"/>
        </w:rPr>
      </w:pPr>
      <w:r w:rsidRPr="00F31F35">
        <w:rPr>
          <w:b/>
          <w:bCs/>
        </w:rPr>
        <w:t xml:space="preserve">Début de </w:t>
      </w:r>
      <w:hyperlink r:id="rId5"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r w:rsidR="009819F3">
        <w:rPr>
          <w:b/>
          <w:bCs/>
        </w:rPr>
        <w:t xml:space="preserve"> </w:t>
      </w:r>
    </w:p>
    <w:p w14:paraId="322666FF" w14:textId="22A349BD" w:rsidR="00317B48" w:rsidRPr="00317B48" w:rsidRDefault="00317B48" w:rsidP="00317B48">
      <w:pPr>
        <w:jc w:val="both"/>
      </w:pPr>
      <w:r w:rsidRPr="00317B48">
        <w:rPr>
          <w:b/>
          <w:bCs/>
        </w:rPr>
        <w:t>Elizabeth Blackwell</w:t>
      </w:r>
      <w:r w:rsidRPr="00317B48">
        <w:t xml:space="preserve">, née le 3 février 1821 à Bristol (Royaume-Uni de Grande-Bretagne et d'Irlande) et morte le 31 mai 1910 à </w:t>
      </w:r>
      <w:proofErr w:type="spellStart"/>
      <w:r w:rsidRPr="00317B48">
        <w:t>Argyllshire</w:t>
      </w:r>
      <w:proofErr w:type="spellEnd"/>
      <w:r w:rsidRPr="00317B48">
        <w:t xml:space="preserve"> dans les Highlands de l'Écosse, est une femme médecin, essayiste, journaliste scientifique, conférencière et militante féministe anglo-américaine. Elle est la première femme médecin diplômée par une université aux États-Unis, ainsi que la première femme membre du General </w:t>
      </w:r>
      <w:proofErr w:type="spellStart"/>
      <w:r w:rsidRPr="00317B48">
        <w:t>Medical</w:t>
      </w:r>
      <w:proofErr w:type="spellEnd"/>
      <w:r w:rsidRPr="00317B48">
        <w:t xml:space="preserve"> Council britannique et l'une des fondatrices de la </w:t>
      </w:r>
      <w:proofErr w:type="spellStart"/>
      <w:r w:rsidRPr="00317B48">
        <w:t>Women's</w:t>
      </w:r>
      <w:proofErr w:type="spellEnd"/>
      <w:r w:rsidRPr="00317B48">
        <w:t xml:space="preserve"> Central Association of Relief lors de la guerre de Sécession </w:t>
      </w:r>
    </w:p>
    <w:p w14:paraId="1CD87731" w14:textId="77777777" w:rsidR="00317B48" w:rsidRDefault="00317B48"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p w14:paraId="42D333FF" w14:textId="42EB6BB8" w:rsidR="00D877D3" w:rsidRPr="00D877D3" w:rsidRDefault="00D877D3" w:rsidP="00D877D3">
      <w:hyperlink r:id="rId6" w:history="1">
        <w:proofErr w:type="spellStart"/>
        <w:r w:rsidRPr="00D877D3">
          <w:rPr>
            <w:rStyle w:val="Lienhypertexte"/>
          </w:rPr>
          <w:t>Meet</w:t>
        </w:r>
        <w:proofErr w:type="spellEnd"/>
        <w:r w:rsidRPr="00D877D3">
          <w:rPr>
            <w:rStyle w:val="Lienhypertexte"/>
          </w:rPr>
          <w:t xml:space="preserve"> the </w:t>
        </w:r>
        <w:proofErr w:type="spellStart"/>
        <w:r w:rsidRPr="00D877D3">
          <w:rPr>
            <w:rStyle w:val="Lienhypertexte"/>
          </w:rPr>
          <w:t>country’s</w:t>
        </w:r>
        <w:proofErr w:type="spellEnd"/>
        <w:r w:rsidRPr="00D877D3">
          <w:rPr>
            <w:rStyle w:val="Lienhypertexte"/>
          </w:rPr>
          <w:t xml:space="preserve"> first </w:t>
        </w:r>
        <w:proofErr w:type="spellStart"/>
        <w:r w:rsidRPr="00D877D3">
          <w:rPr>
            <w:rStyle w:val="Lienhypertexte"/>
          </w:rPr>
          <w:t>female</w:t>
        </w:r>
        <w:proofErr w:type="spellEnd"/>
        <w:r w:rsidRPr="00D877D3">
          <w:rPr>
            <w:rStyle w:val="Lienhypertexte"/>
          </w:rPr>
          <w:t xml:space="preserve"> </w:t>
        </w:r>
        <w:proofErr w:type="spellStart"/>
        <w:r w:rsidRPr="00D877D3">
          <w:rPr>
            <w:rStyle w:val="Lienhypertexte"/>
          </w:rPr>
          <w:t>doctor</w:t>
        </w:r>
        <w:proofErr w:type="spellEnd"/>
        <w:r w:rsidRPr="00D877D3">
          <w:rPr>
            <w:rStyle w:val="Lienhypertexte"/>
          </w:rPr>
          <w:t>: Elizabeth</w:t>
        </w:r>
      </w:hyperlink>
      <w:r w:rsidRPr="00D877D3">
        <w:t xml:space="preserve"> Blackwell</w:t>
      </w:r>
      <w:r>
        <w:t xml:space="preserve"> (</w:t>
      </w:r>
      <w:proofErr w:type="spellStart"/>
      <w:r w:rsidRPr="00D877D3">
        <w:t>NewYork-Presbyterian</w:t>
      </w:r>
      <w:proofErr w:type="spellEnd"/>
      <w:r w:rsidRPr="00D877D3">
        <w:t xml:space="preserve"> Hospital</w:t>
      </w:r>
      <w:r>
        <w:t>)</w:t>
      </w:r>
    </w:p>
    <w:p w14:paraId="3344D53D" w14:textId="77777777" w:rsidR="00CF11FB" w:rsidRPr="00094E5F" w:rsidRDefault="00CF11FB" w:rsidP="00094E5F"/>
    <w:p w14:paraId="592244BC" w14:textId="6F4281CE" w:rsidR="00133841" w:rsidRDefault="005660C5" w:rsidP="00133841">
      <w:pPr>
        <w:jc w:val="both"/>
        <w:rPr>
          <w:rFonts w:asciiTheme="majorHAnsi" w:eastAsiaTheme="majorEastAsia" w:hAnsiTheme="majorHAnsi" w:cstheme="majorBidi"/>
          <w:color w:val="2F5496" w:themeColor="accent1" w:themeShade="BF"/>
          <w:sz w:val="32"/>
          <w:szCs w:val="32"/>
        </w:rPr>
      </w:pPr>
      <w:bookmarkStart w:id="0" w:name="_Hlk203061482"/>
      <w:r>
        <w:rPr>
          <w:noProof/>
        </w:rPr>
        <w:drawing>
          <wp:anchor distT="0" distB="0" distL="114300" distR="114300" simplePos="0" relativeHeight="251658240" behindDoc="0" locked="0" layoutInCell="1" allowOverlap="1" wp14:anchorId="49F2EF95" wp14:editId="6DE7B17A">
            <wp:simplePos x="0" y="0"/>
            <wp:positionH relativeFrom="column">
              <wp:posOffset>4434840</wp:posOffset>
            </wp:positionH>
            <wp:positionV relativeFrom="paragraph">
              <wp:posOffset>7620</wp:posOffset>
            </wp:positionV>
            <wp:extent cx="2225040" cy="3077845"/>
            <wp:effectExtent l="0" t="0" r="3810" b="8255"/>
            <wp:wrapSquare wrapText="bothSides"/>
            <wp:docPr id="10547050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5040" cy="3077845"/>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10A73F80" w14:textId="77777777" w:rsidR="0031256B" w:rsidRPr="0031256B" w:rsidRDefault="0031256B" w:rsidP="0031256B">
      <w:pPr>
        <w:jc w:val="both"/>
      </w:pPr>
      <w:r w:rsidRPr="0031256B">
        <w:t xml:space="preserve">Format Kindle : </w:t>
      </w:r>
      <w:r w:rsidRPr="0031256B">
        <w:rPr>
          <w:b/>
          <w:bCs/>
        </w:rPr>
        <w:t>Les femmes scientifiques de l’Antiquité à demain</w:t>
      </w:r>
    </w:p>
    <w:p w14:paraId="5ECD1AE8" w14:textId="77777777" w:rsidR="005660C5" w:rsidRPr="005660C5" w:rsidRDefault="005660C5" w:rsidP="005660C5">
      <w:pPr>
        <w:jc w:val="both"/>
      </w:pPr>
      <w:r w:rsidRPr="005660C5">
        <w:t xml:space="preserve">Des premières découvertes enregistrées d'innovateurs anciens aux réalisations révolutionnaires des pionnières modernes,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célèbre les contributions extraordinaires des femmes qui ont façonné notre compréhension du monde. Ce livre inspirant explore la vie et l'héritage d'héroïnes qui ont défié les normes sociales, brisé les barrières et transformé des domaines tels que les mathématiques, la physique, l'ingénierie, la médecine et bien d'autres encore. À travers des récits captivants et des commentaires perspicaces, il met en lumière les luttes et les triomphes de ces pionnières tout en soulignant les défis et les opportunités qui se présentent aujourd'hui aux femmes dans les domaines des sciences, de la technologie, de l'ingénierie et des mathématiques (STEM).</w:t>
      </w:r>
      <w:r w:rsidRPr="005660C5">
        <w:br/>
        <w:t xml:space="preserve">À découvrir : parfait pour les étudiants, les enseignants, les professionnels et tous ceux qui sont fascinés par les sciences et l'histoire. «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 est un témoignage puissant de l'impact des femmes sur notre passé, notre présent et notre avenir.</w:t>
      </w:r>
    </w:p>
    <w:p w14:paraId="7D8E1DFB" w14:textId="77777777" w:rsidR="005660C5" w:rsidRPr="005660C5" w:rsidRDefault="005660C5" w:rsidP="005660C5">
      <w:pPr>
        <w:numPr>
          <w:ilvl w:val="0"/>
          <w:numId w:val="1"/>
        </w:numPr>
        <w:jc w:val="both"/>
      </w:pPr>
      <w:r w:rsidRPr="005660C5">
        <w:t>Les innovatrices oubliées de l'Antiquité et du Moyen Âge</w:t>
      </w:r>
    </w:p>
    <w:p w14:paraId="50210F02" w14:textId="77777777" w:rsidR="005660C5" w:rsidRPr="005660C5" w:rsidRDefault="005660C5" w:rsidP="005660C5">
      <w:pPr>
        <w:numPr>
          <w:ilvl w:val="0"/>
          <w:numId w:val="1"/>
        </w:numPr>
        <w:jc w:val="both"/>
      </w:pPr>
      <w:r w:rsidRPr="005660C5">
        <w:t>Les réalisations révolutionnaires des femmes qui ont changé le cours de l'histoire.</w:t>
      </w:r>
    </w:p>
    <w:p w14:paraId="1F499E10" w14:textId="77777777" w:rsidR="005660C5" w:rsidRPr="005660C5" w:rsidRDefault="005660C5" w:rsidP="005660C5">
      <w:pPr>
        <w:numPr>
          <w:ilvl w:val="0"/>
          <w:numId w:val="1"/>
        </w:numPr>
        <w:jc w:val="both"/>
      </w:pPr>
      <w:r w:rsidRPr="005660C5">
        <w:t>Les visionnaires qui font progresser le présent et inspirent les générations futures</w:t>
      </w:r>
    </w:p>
    <w:p w14:paraId="66419996" w14:textId="77777777" w:rsidR="005660C5" w:rsidRPr="005660C5" w:rsidRDefault="005660C5" w:rsidP="005660C5">
      <w:pPr>
        <w:numPr>
          <w:ilvl w:val="0"/>
          <w:numId w:val="1"/>
        </w:numPr>
        <w:jc w:val="both"/>
      </w:pPr>
      <w:r w:rsidRPr="005660C5">
        <w:t>Comment la diversité dans les sciences et les technologies renforce l'innovation et la découverte</w:t>
      </w:r>
    </w:p>
    <w:p w14:paraId="484478AF" w14:textId="71268ED5" w:rsidR="008F098B" w:rsidRDefault="008F098B" w:rsidP="00AB7D6E">
      <w:pPr>
        <w:jc w:val="both"/>
        <w:rPr>
          <w:b/>
          <w:bCs/>
        </w:rPr>
      </w:pPr>
    </w:p>
    <w:p w14:paraId="68609C86" w14:textId="6858BD5C" w:rsidR="00AE59D0" w:rsidRDefault="00BA4F0B" w:rsidP="008F098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0"/>
      <w:r w:rsidR="005660C5">
        <w:t xml:space="preserve">Ce livre, auquel on peut reprocher un manque de sources, en particulier au début, offre un vaste panorama de femmes scientifiques (au-delà d’une centaine). </w:t>
      </w:r>
    </w:p>
    <w:p w14:paraId="6155BC85" w14:textId="120C216A" w:rsidR="005660C5" w:rsidRDefault="005660C5" w:rsidP="008F098B">
      <w:pPr>
        <w:jc w:val="both"/>
        <w:rPr>
          <w:b/>
          <w:bCs/>
        </w:rPr>
      </w:pPr>
      <w:r>
        <w:t>Il permet une première approche.</w:t>
      </w:r>
    </w:p>
    <w:sectPr w:rsidR="005660C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1D5D2C"/>
    <w:rsid w:val="001F1510"/>
    <w:rsid w:val="00204274"/>
    <w:rsid w:val="002310E6"/>
    <w:rsid w:val="00232F19"/>
    <w:rsid w:val="00233DC1"/>
    <w:rsid w:val="002355C9"/>
    <w:rsid w:val="00287E6C"/>
    <w:rsid w:val="002B6B90"/>
    <w:rsid w:val="002C3C0D"/>
    <w:rsid w:val="002C67EA"/>
    <w:rsid w:val="002D0886"/>
    <w:rsid w:val="002E59E9"/>
    <w:rsid w:val="002F7547"/>
    <w:rsid w:val="0031256B"/>
    <w:rsid w:val="00317B48"/>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52181"/>
    <w:rsid w:val="00472B16"/>
    <w:rsid w:val="00480C62"/>
    <w:rsid w:val="00483958"/>
    <w:rsid w:val="004A3DAC"/>
    <w:rsid w:val="004C1736"/>
    <w:rsid w:val="004E2739"/>
    <w:rsid w:val="005001C0"/>
    <w:rsid w:val="005660C5"/>
    <w:rsid w:val="0058450F"/>
    <w:rsid w:val="0058455F"/>
    <w:rsid w:val="00585FF8"/>
    <w:rsid w:val="00592068"/>
    <w:rsid w:val="00597457"/>
    <w:rsid w:val="005A6B86"/>
    <w:rsid w:val="005C0647"/>
    <w:rsid w:val="005C402C"/>
    <w:rsid w:val="005D3850"/>
    <w:rsid w:val="0060199A"/>
    <w:rsid w:val="00612B32"/>
    <w:rsid w:val="00615589"/>
    <w:rsid w:val="00630CBB"/>
    <w:rsid w:val="00643894"/>
    <w:rsid w:val="006519B1"/>
    <w:rsid w:val="00667626"/>
    <w:rsid w:val="00680C27"/>
    <w:rsid w:val="006B4B14"/>
    <w:rsid w:val="006C5C27"/>
    <w:rsid w:val="006C7EFA"/>
    <w:rsid w:val="006E0C89"/>
    <w:rsid w:val="006E5129"/>
    <w:rsid w:val="006F0512"/>
    <w:rsid w:val="0071479A"/>
    <w:rsid w:val="00744CBF"/>
    <w:rsid w:val="00760E1F"/>
    <w:rsid w:val="00764BA5"/>
    <w:rsid w:val="00785CD9"/>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4D79"/>
    <w:rsid w:val="009819F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52D7C"/>
    <w:rsid w:val="00B6007D"/>
    <w:rsid w:val="00B716A3"/>
    <w:rsid w:val="00B95E86"/>
    <w:rsid w:val="00BA4F0B"/>
    <w:rsid w:val="00BA6295"/>
    <w:rsid w:val="00BB2782"/>
    <w:rsid w:val="00C17D40"/>
    <w:rsid w:val="00C2103D"/>
    <w:rsid w:val="00C22973"/>
    <w:rsid w:val="00C23A67"/>
    <w:rsid w:val="00C37608"/>
    <w:rsid w:val="00C40AFC"/>
    <w:rsid w:val="00C41401"/>
    <w:rsid w:val="00C43587"/>
    <w:rsid w:val="00C54C8C"/>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7D3"/>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2395E"/>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78TaaLH8z3k&amp;ab_channel=NewYork-PresbyterianHospital" TargetMode="External"/><Relationship Id="rId5" Type="http://schemas.openxmlformats.org/officeDocument/2006/relationships/hyperlink" Target="https://fr.wikipedia.org/wiki/Elizabeth_Blackwel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400</Words>
  <Characters>2202</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5</cp:revision>
  <dcterms:created xsi:type="dcterms:W3CDTF">2025-07-11T14:39:00Z</dcterms:created>
  <dcterms:modified xsi:type="dcterms:W3CDTF">2025-08-14T14:52:00Z</dcterms:modified>
</cp:coreProperties>
</file>